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703B1" w14:textId="77777777" w:rsidR="00650197" w:rsidRDefault="004E3D91">
      <w:pPr>
        <w:spacing w:before="240" w:after="240"/>
        <w:jc w:val="both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Wywiad / rozmowa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Ahmetem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Ogutem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jednym z artystów wystawy </w:t>
      </w:r>
      <w:r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highlight w:val="white"/>
        </w:rPr>
        <w:t>O czym wspólnie marzymy? Globalne związki — porzucone przyjaźnie</w:t>
      </w:r>
    </w:p>
    <w:p w14:paraId="734703B2" w14:textId="77777777" w:rsidR="00650197" w:rsidRDefault="004E3D91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Wystawa odwołuje się do archiwów Zachęty, które mają służyć jako sposób opowiadania historii o przeszłości i przyszłości. Jak Twój projekt wpisuje się w ten kontekst? I w jaki sposób?</w:t>
      </w:r>
    </w:p>
    <w:p w14:paraId="734703B3" w14:textId="77777777" w:rsidR="00650197" w:rsidRDefault="004E3D91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Byłem szczególnie ciekawy wystawy solidarnościowej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Malarstwo palestyńskie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zorganizowanej w Zachęcie w 1980 roku. Sprawdziłem broszurę oraz fotografie w archiwum i postanowiłem przywrócić jedną z prac, które były wówczas eksponowane. Było to dzieło, która wszystkim nam się podobała,  autorstwa palestyńskiego artysty Hosniego Radwana, urodzonego w Bagdadzie. To rysunek piórkiem łączony z akwarelą. Próbowaliśmy ustalić, gdzie obecnie znajduje się ta praca, ale nie ma po niej śladu. Ponieważ archiwum było jed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ynie czarno-białe, musiałem wyobrazić sobie kolory. Odtwarzam również ścianę w tle, wykorzystując grafikę z broszury. Drugim dziełem jest obraz olejny Janet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Venn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-Brown z 1972 roku, przedstawiający zabójstwo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Waela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Zuaitera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Namalowałem go na płótnie o dokładnie tych samych wymiarach (50 × 60 cm). Praca była częścią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Międzynarodowej Wystawy Sztuki dla Palestyny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(1978), zorganizowanej przez Organizację Wyzwolenia Palestyny w Bejrucie. Podczas izraelskiego oblężenia Bejrutu w 1982 roku, artyleryjski ostrzał znis</w:t>
      </w:r>
      <w:r>
        <w:rPr>
          <w:rFonts w:ascii="Times New Roman" w:eastAsia="Times New Roman" w:hAnsi="Times New Roman" w:cs="Times New Roman"/>
          <w:sz w:val="24"/>
          <w:szCs w:val="24"/>
        </w:rPr>
        <w:t>zczył budynek, w którym przechowywano większość dzieł. Przywracam to dzieło do życia. W ten sam sposób odtworzę też ścianę w tle, korzystając z abstrakcyjnej grafiki z katalogu tamtej wystawy.</w:t>
      </w:r>
    </w:p>
    <w:p w14:paraId="734703B4" w14:textId="4E7B7984" w:rsidR="00650197" w:rsidRDefault="004E3D91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Twoje prace dotykają wyjątkowo ważnego, trudnego i aktualnego tematu. Czy możesz o tym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opowiedzieć?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- Niepokojące jest to, że to, co kiedyś było pilne, pozostaje takim również dziś. Nasza krótka pamięć pozwala na powtarzanie dawnych błędów. Grób człowieka staje się „archeologią” po pięćdziesięciu latach (zgodnie z konsensusem zawodowym archeologów), a zbrodnia po dwudziestu latach przestaje być uznawana za zbrodnię (często w związku z przedawnieniem, kiedy państwo nie może już jej ścigać). Ale powinniśmy wiedzieć lepiej. Spóźnione deklaracje dla pozorów niczego nie rozwiązują. Musimy nauczy</w:t>
      </w:r>
      <w:r>
        <w:rPr>
          <w:rFonts w:ascii="Times New Roman" w:eastAsia="Times New Roman" w:hAnsi="Times New Roman" w:cs="Times New Roman"/>
          <w:sz w:val="24"/>
          <w:szCs w:val="24"/>
        </w:rPr>
        <w:t>ć się działać terminowo i skutecznie. Przeszłość nigdy naprawdę nie odchodzi, nawet jeśli świadków i ofiar już nie ma. Pamięć musi być podtrzymywana. Ludobójstwa, takie jak to, które rozgrywa się w Gazie, nie zaczęły się dziś. Mają swoje korzenie w historiach, które umożliwiły tę potworną destrukcję, jaką teraz obserwujemy. Wyciąganie wniosków z przeszłości i wprowadzanie ich w życie tu i teraz nie jest wyborem – jest koniecznością.</w:t>
      </w:r>
    </w:p>
    <w:p w14:paraId="734703B5" w14:textId="77777777" w:rsidR="00650197" w:rsidRDefault="004E3D91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Czy Twoja sztuka jest także formą aktywizmu?</w:t>
      </w:r>
    </w:p>
    <w:p w14:paraId="734703B6" w14:textId="77777777" w:rsidR="00650197" w:rsidRDefault="004E3D91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Jeśli odwrócimy to i zapytamy „Czy aktywizm jest formą sztuki?”, zobaczymy, że problem jest już w nim zawarty. Nie oddzielam sztuki od życia i stawiam granic między sztuką a aktywizmem. Bo jedno i drugie stają się przekonujące, gdy generują twórcze idee, które mogą przekształcać społeczeństwo, a nie wtedy, gdy są tworzone jedynie dla samych siebie.</w:t>
      </w:r>
    </w:p>
    <w:p w14:paraId="734703B7" w14:textId="77777777" w:rsidR="00650197" w:rsidRDefault="004E3D91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Wystawa odwołuje się do kluczowych haseł socjalizmu, takich jak „przyjaźń narodów”. Jak rozumiesz to pojęcie?</w:t>
      </w:r>
    </w:p>
    <w:p w14:paraId="734703B8" w14:textId="77777777" w:rsidR="00650197" w:rsidRDefault="004E3D91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Choć wystawa odzwierciedla złożoną historię idei „przyjaźni narodów”, ostatecznie dotyczy socjalistycznego ideału, który zawsze podkreślał wspólnotę jako całość. Nie wierzę w koncepcję państw narodowych, lecz w świadomość zbiorową.</w:t>
      </w:r>
    </w:p>
    <w:p w14:paraId="734703B9" w14:textId="77777777" w:rsidR="00650197" w:rsidRDefault="004E3D91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Jakie współczesne znaczenie ma dla Ciebie to hasło?</w:t>
      </w:r>
    </w:p>
    <w:p w14:paraId="734703BA" w14:textId="77777777" w:rsidR="00650197" w:rsidRDefault="004E3D91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Myśląc o roli instytucji kultury, artystów i aktywistów w dzisiejszym trudnym klimacie społeczno-politycznym, staje się coraz bardziej jasne, że przyjaźń jest wszystkim. Nie chodzi o „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networking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”, lecz o ostateczną nadwyżkę, którą dzielimy poza narodami i geografiami – o to, co pozwala nam żyć i wspólnie nadawać sens.</w:t>
      </w:r>
    </w:p>
    <w:p w14:paraId="734703BB" w14:textId="77777777" w:rsidR="00650197" w:rsidRDefault="0065019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50197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197"/>
    <w:rsid w:val="0014076B"/>
    <w:rsid w:val="004E3D91"/>
    <w:rsid w:val="0065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703B1"/>
  <w15:docId w15:val="{6F41657D-E52D-4556-8C36-EC3D50B5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3156</Characters>
  <Application>Microsoft Office Word</Application>
  <DocSecurity>0</DocSecurity>
  <Lines>26</Lines>
  <Paragraphs>7</Paragraphs>
  <ScaleCrop>false</ScaleCrop>
  <Company>Zacheta Narodowa Galeria Sztuki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Justyna Wydra</cp:lastModifiedBy>
  <cp:revision>2</cp:revision>
  <dcterms:created xsi:type="dcterms:W3CDTF">2025-10-08T16:08:00Z</dcterms:created>
  <dcterms:modified xsi:type="dcterms:W3CDTF">2025-10-08T16:08:00Z</dcterms:modified>
</cp:coreProperties>
</file>